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ED7" w:rsidRPr="00B87A7A" w:rsidRDefault="00547ED7" w:rsidP="00547ED7">
      <w:pPr>
        <w:jc w:val="center"/>
        <w:rPr>
          <w:rFonts w:asciiTheme="minorHAnsi" w:hAnsiTheme="minorHAnsi"/>
          <w:i/>
          <w:iCs/>
          <w:sz w:val="24"/>
          <w:szCs w:val="24"/>
          <w:u w:val="single"/>
        </w:rPr>
      </w:pPr>
      <w:r w:rsidRPr="00B87A7A">
        <w:rPr>
          <w:noProof/>
          <w:color w:val="auto"/>
          <w:kern w:val="0"/>
          <w:sz w:val="24"/>
          <w:szCs w:val="24"/>
        </w:rPr>
        <w:drawing>
          <wp:anchor distT="36576" distB="36576" distL="36576" distR="36576" simplePos="0" relativeHeight="251660288" behindDoc="0" locked="0" layoutInCell="1" allowOverlap="1">
            <wp:simplePos x="0" y="0"/>
            <wp:positionH relativeFrom="column">
              <wp:posOffset>5924550</wp:posOffset>
            </wp:positionH>
            <wp:positionV relativeFrom="paragraph">
              <wp:posOffset>-742950</wp:posOffset>
            </wp:positionV>
            <wp:extent cx="800100" cy="914400"/>
            <wp:effectExtent l="19050" t="0" r="0" b="0"/>
            <wp:wrapNone/>
            <wp:docPr id="3" name="Picture 3" descr="OUl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logoV"/>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lgn="in">
                      <a:noFill/>
                      <a:miter lim="800000"/>
                      <a:headEnd/>
                      <a:tailEnd/>
                    </a:ln>
                    <a:effectLst/>
                  </pic:spPr>
                </pic:pic>
              </a:graphicData>
            </a:graphic>
          </wp:anchor>
        </w:drawing>
      </w:r>
      <w:r w:rsidRPr="00B87A7A">
        <w:rPr>
          <w:noProof/>
          <w:color w:val="auto"/>
          <w:kern w:val="0"/>
          <w:sz w:val="24"/>
          <w:szCs w:val="24"/>
        </w:rPr>
        <w:drawing>
          <wp:anchor distT="36576" distB="36576" distL="36576" distR="36576" simplePos="0" relativeHeight="251658240" behindDoc="0" locked="0" layoutInCell="1" allowOverlap="1">
            <wp:simplePos x="0" y="0"/>
            <wp:positionH relativeFrom="column">
              <wp:posOffset>-676275</wp:posOffset>
            </wp:positionH>
            <wp:positionV relativeFrom="paragraph">
              <wp:posOffset>-742950</wp:posOffset>
            </wp:positionV>
            <wp:extent cx="800100" cy="914400"/>
            <wp:effectExtent l="19050" t="0" r="0" b="0"/>
            <wp:wrapNone/>
            <wp:docPr id="2" name="Picture 2" descr="OUlog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UlogoV"/>
                    <pic:cNvPicPr>
                      <a:picLocks noChangeAspect="1" noChangeArrowheads="1"/>
                    </pic:cNvPicPr>
                  </pic:nvPicPr>
                  <pic:blipFill>
                    <a:blip r:embed="rId5" cstate="print"/>
                    <a:srcRect/>
                    <a:stretch>
                      <a:fillRect/>
                    </a:stretch>
                  </pic:blipFill>
                  <pic:spPr bwMode="auto">
                    <a:xfrm>
                      <a:off x="0" y="0"/>
                      <a:ext cx="800100" cy="914400"/>
                    </a:xfrm>
                    <a:prstGeom prst="rect">
                      <a:avLst/>
                    </a:prstGeom>
                    <a:noFill/>
                    <a:ln w="9525" algn="in">
                      <a:noFill/>
                      <a:miter lim="800000"/>
                      <a:headEnd/>
                      <a:tailEnd/>
                    </a:ln>
                    <a:effectLst/>
                  </pic:spPr>
                </pic:pic>
              </a:graphicData>
            </a:graphic>
          </wp:anchor>
        </w:drawing>
      </w:r>
      <w:r w:rsidR="00A86237" w:rsidRPr="00B87A7A">
        <w:rPr>
          <w:color w:val="auto"/>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65.25pt;margin-top:-44pt;width:333pt;height:81pt;z-index:251664384;mso-wrap-distance-left:2.88pt;mso-wrap-distance-top:2.88pt;mso-wrap-distance-right:2.88pt;mso-wrap-distance-bottom:2.88pt;mso-position-horizontal-relative:text;mso-position-vertical-relative:text" fillcolor="black [0]" strokecolor="#eaeaea" strokeweight="1pt" o:cliptowrap="t">
            <v:fill color2="blue"/>
            <v:stroke>
              <o:left v:ext="view" color="black [0]"/>
              <o:top v:ext="view" color="black [0]"/>
              <o:right v:ext="view" color="black [0]"/>
              <o:bottom v:ext="view" color="black [0]"/>
              <o:column v:ext="view" color="black [0]"/>
            </v:stroke>
            <v:shadow on="t" type="perspective" color="silver" opacity="52429f" origin="-.5,.5" matrix=",46340f,,.5,,-4768371582e-16"/>
            <v:textpath style="font-family:&quot;Arial Black&quot;;font-size:24pt;v-text-kern:t" trim="t" fitpath="t" string="Tefillah Tips&#10;"/>
          </v:shape>
        </w:pict>
      </w:r>
    </w:p>
    <w:p w:rsidR="00547ED7" w:rsidRPr="00B87A7A" w:rsidRDefault="00547ED7" w:rsidP="00547ED7">
      <w:pPr>
        <w:jc w:val="center"/>
        <w:rPr>
          <w:rFonts w:asciiTheme="minorHAnsi" w:hAnsiTheme="minorHAnsi"/>
          <w:i/>
          <w:iCs/>
          <w:sz w:val="24"/>
          <w:szCs w:val="24"/>
          <w:u w:val="single"/>
        </w:rPr>
      </w:pPr>
    </w:p>
    <w:p w:rsidR="00547ED7" w:rsidRPr="00B87A7A" w:rsidRDefault="00547ED7" w:rsidP="00547ED7">
      <w:pPr>
        <w:jc w:val="center"/>
        <w:rPr>
          <w:rFonts w:asciiTheme="minorHAnsi" w:hAnsiTheme="minorHAnsi"/>
          <w:i/>
          <w:iCs/>
          <w:sz w:val="24"/>
          <w:szCs w:val="24"/>
          <w:u w:val="single"/>
        </w:rPr>
      </w:pPr>
    </w:p>
    <w:p w:rsidR="00547ED7" w:rsidRPr="00B87A7A" w:rsidRDefault="00547ED7" w:rsidP="00547ED7">
      <w:pPr>
        <w:jc w:val="center"/>
        <w:rPr>
          <w:rFonts w:asciiTheme="minorHAnsi" w:hAnsiTheme="minorHAnsi"/>
          <w:i/>
          <w:iCs/>
          <w:sz w:val="24"/>
          <w:szCs w:val="24"/>
          <w:u w:val="single"/>
        </w:rPr>
      </w:pPr>
    </w:p>
    <w:p w:rsidR="00547ED7" w:rsidRPr="00B87A7A" w:rsidRDefault="00547ED7" w:rsidP="00547ED7">
      <w:pPr>
        <w:jc w:val="center"/>
        <w:rPr>
          <w:rFonts w:asciiTheme="minorHAnsi" w:hAnsiTheme="minorHAnsi"/>
          <w:i/>
          <w:iCs/>
          <w:sz w:val="24"/>
          <w:szCs w:val="24"/>
          <w:u w:val="single"/>
        </w:rPr>
      </w:pPr>
    </w:p>
    <w:p w:rsidR="00547ED7" w:rsidRPr="00B87A7A" w:rsidRDefault="00547ED7" w:rsidP="00547ED7">
      <w:pPr>
        <w:jc w:val="center"/>
        <w:rPr>
          <w:rFonts w:asciiTheme="minorHAnsi" w:hAnsiTheme="minorHAnsi"/>
          <w:b/>
          <w:bCs/>
          <w:i/>
          <w:iCs/>
          <w:sz w:val="24"/>
          <w:szCs w:val="24"/>
          <w:u w:val="single"/>
        </w:rPr>
      </w:pPr>
      <w:r w:rsidRPr="00B87A7A">
        <w:rPr>
          <w:rFonts w:asciiTheme="minorHAnsi" w:hAnsiTheme="minorHAnsi"/>
          <w:b/>
          <w:bCs/>
          <w:i/>
          <w:iCs/>
          <w:sz w:val="24"/>
          <w:szCs w:val="24"/>
          <w:u w:val="single"/>
        </w:rPr>
        <w:t xml:space="preserve">Elul Tips // </w:t>
      </w:r>
      <w:proofErr w:type="spellStart"/>
      <w:r w:rsidRPr="00B87A7A">
        <w:rPr>
          <w:rFonts w:asciiTheme="minorHAnsi" w:hAnsiTheme="minorHAnsi"/>
          <w:b/>
          <w:bCs/>
          <w:i/>
          <w:iCs/>
          <w:sz w:val="24"/>
          <w:szCs w:val="24"/>
          <w:u w:val="single"/>
        </w:rPr>
        <w:t>LeDavid</w:t>
      </w:r>
      <w:proofErr w:type="spellEnd"/>
      <w:r w:rsidRPr="00B87A7A">
        <w:rPr>
          <w:rFonts w:asciiTheme="minorHAnsi" w:hAnsiTheme="minorHAnsi"/>
          <w:b/>
          <w:bCs/>
          <w:i/>
          <w:iCs/>
          <w:sz w:val="24"/>
          <w:szCs w:val="24"/>
          <w:u w:val="single"/>
        </w:rPr>
        <w:t xml:space="preserve"> Hashem </w:t>
      </w:r>
      <w:proofErr w:type="spellStart"/>
      <w:r w:rsidRPr="00B87A7A">
        <w:rPr>
          <w:rFonts w:asciiTheme="minorHAnsi" w:hAnsiTheme="minorHAnsi"/>
          <w:b/>
          <w:bCs/>
          <w:i/>
          <w:iCs/>
          <w:sz w:val="24"/>
          <w:szCs w:val="24"/>
          <w:u w:val="single"/>
        </w:rPr>
        <w:t>Ori</w:t>
      </w:r>
      <w:proofErr w:type="spellEnd"/>
    </w:p>
    <w:p w:rsidR="00547ED7" w:rsidRPr="00B87A7A" w:rsidRDefault="00547ED7"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As we begin the month of </w:t>
      </w:r>
      <w:r w:rsidRPr="00B87A7A">
        <w:rPr>
          <w:rFonts w:asciiTheme="minorHAnsi" w:hAnsiTheme="minorHAnsi"/>
          <w:i/>
          <w:iCs/>
          <w:sz w:val="24"/>
          <w:szCs w:val="24"/>
        </w:rPr>
        <w:t xml:space="preserve">Elul </w:t>
      </w:r>
      <w:r w:rsidRPr="00B87A7A">
        <w:rPr>
          <w:rFonts w:asciiTheme="minorHAnsi" w:hAnsiTheme="minorHAnsi"/>
          <w:sz w:val="24"/>
          <w:szCs w:val="24"/>
        </w:rPr>
        <w:t xml:space="preserve">and the forty day march towards the Days of Judgment, we recite Psalm 27 after the daily blasts of the </w:t>
      </w:r>
      <w:proofErr w:type="spellStart"/>
      <w:r w:rsidRPr="00B87A7A">
        <w:rPr>
          <w:rFonts w:asciiTheme="minorHAnsi" w:hAnsiTheme="minorHAnsi"/>
          <w:sz w:val="24"/>
          <w:szCs w:val="24"/>
        </w:rPr>
        <w:t>shofar</w:t>
      </w:r>
      <w:proofErr w:type="spellEnd"/>
      <w:r w:rsidRPr="00B87A7A">
        <w:rPr>
          <w:rFonts w:asciiTheme="minorHAnsi" w:hAnsiTheme="minorHAnsi"/>
          <w:sz w:val="24"/>
          <w:szCs w:val="24"/>
        </w:rPr>
        <w:t xml:space="preserve"> - </w:t>
      </w:r>
      <w:r w:rsidRPr="00B87A7A">
        <w:rPr>
          <w:rFonts w:asciiTheme="minorHAnsi" w:hAnsiTheme="minorHAnsi"/>
          <w:i/>
          <w:iCs/>
          <w:sz w:val="24"/>
          <w:szCs w:val="24"/>
        </w:rPr>
        <w:t>“</w:t>
      </w:r>
      <w:proofErr w:type="spellStart"/>
      <w:r w:rsidRPr="00B87A7A">
        <w:rPr>
          <w:rFonts w:asciiTheme="minorHAnsi" w:hAnsiTheme="minorHAnsi"/>
          <w:i/>
          <w:iCs/>
          <w:sz w:val="24"/>
          <w:szCs w:val="24"/>
        </w:rPr>
        <w:t>LeDovid</w:t>
      </w:r>
      <w:proofErr w:type="spellEnd"/>
      <w:r w:rsidRPr="00B87A7A">
        <w:rPr>
          <w:rFonts w:asciiTheme="minorHAnsi" w:hAnsiTheme="minorHAnsi"/>
          <w:i/>
          <w:iCs/>
          <w:sz w:val="24"/>
          <w:szCs w:val="24"/>
        </w:rPr>
        <w:t xml:space="preserve"> Hashem </w:t>
      </w:r>
      <w:proofErr w:type="spellStart"/>
      <w:r w:rsidRPr="00B87A7A">
        <w:rPr>
          <w:rFonts w:asciiTheme="minorHAnsi" w:hAnsiTheme="minorHAnsi"/>
          <w:i/>
          <w:iCs/>
          <w:sz w:val="24"/>
          <w:szCs w:val="24"/>
        </w:rPr>
        <w:t>Ori</w:t>
      </w:r>
      <w:proofErr w:type="spellEnd"/>
      <w:r w:rsidRPr="00B87A7A">
        <w:rPr>
          <w:rFonts w:asciiTheme="minorHAnsi" w:hAnsiTheme="minorHAnsi"/>
          <w:i/>
          <w:iCs/>
          <w:sz w:val="24"/>
          <w:szCs w:val="24"/>
        </w:rPr>
        <w:t xml:space="preserve"> </w:t>
      </w:r>
      <w:proofErr w:type="spellStart"/>
      <w:r w:rsidRPr="00B87A7A">
        <w:rPr>
          <w:rFonts w:asciiTheme="minorHAnsi" w:hAnsiTheme="minorHAnsi"/>
          <w:i/>
          <w:iCs/>
          <w:sz w:val="24"/>
          <w:szCs w:val="24"/>
        </w:rPr>
        <w:t>Veyishi</w:t>
      </w:r>
      <w:proofErr w:type="spellEnd"/>
      <w:proofErr w:type="gramStart"/>
      <w:r w:rsidRPr="00B87A7A">
        <w:rPr>
          <w:rFonts w:asciiTheme="minorHAnsi" w:hAnsiTheme="minorHAnsi"/>
          <w:sz w:val="24"/>
          <w:szCs w:val="24"/>
        </w:rPr>
        <w:t>..</w:t>
      </w:r>
      <w:proofErr w:type="gramEnd"/>
      <w:r w:rsidRPr="00B87A7A">
        <w:rPr>
          <w:rFonts w:asciiTheme="minorHAnsi" w:hAnsiTheme="minorHAnsi"/>
          <w:sz w:val="24"/>
          <w:szCs w:val="24"/>
        </w:rPr>
        <w:t xml:space="preserve"> – G-d is my light and my salvation”.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Our sages explain that </w:t>
      </w:r>
      <w:proofErr w:type="spellStart"/>
      <w:r w:rsidRPr="00B87A7A">
        <w:rPr>
          <w:rFonts w:asciiTheme="minorHAnsi" w:hAnsiTheme="minorHAnsi"/>
          <w:i/>
          <w:iCs/>
          <w:sz w:val="24"/>
          <w:szCs w:val="24"/>
        </w:rPr>
        <w:t>Ori</w:t>
      </w:r>
      <w:proofErr w:type="spellEnd"/>
      <w:r w:rsidRPr="00B87A7A">
        <w:rPr>
          <w:rFonts w:asciiTheme="minorHAnsi" w:hAnsiTheme="minorHAnsi"/>
          <w:i/>
          <w:iCs/>
          <w:sz w:val="24"/>
          <w:szCs w:val="24"/>
        </w:rPr>
        <w:t xml:space="preserve"> –</w:t>
      </w:r>
      <w:r w:rsidRPr="00B87A7A">
        <w:rPr>
          <w:rFonts w:asciiTheme="minorHAnsi" w:hAnsiTheme="minorHAnsi"/>
          <w:sz w:val="24"/>
          <w:szCs w:val="24"/>
        </w:rPr>
        <w:t xml:space="preserve"> my </w:t>
      </w:r>
      <w:proofErr w:type="gramStart"/>
      <w:r w:rsidRPr="00B87A7A">
        <w:rPr>
          <w:rFonts w:asciiTheme="minorHAnsi" w:hAnsiTheme="minorHAnsi"/>
          <w:sz w:val="24"/>
          <w:szCs w:val="24"/>
        </w:rPr>
        <w:t>light,</w:t>
      </w:r>
      <w:proofErr w:type="gramEnd"/>
      <w:r w:rsidRPr="00B87A7A">
        <w:rPr>
          <w:rFonts w:asciiTheme="minorHAnsi" w:hAnsiTheme="minorHAnsi"/>
          <w:sz w:val="24"/>
          <w:szCs w:val="24"/>
        </w:rPr>
        <w:t xml:space="preserve"> refers to </w:t>
      </w:r>
      <w:r w:rsidRPr="00B87A7A">
        <w:rPr>
          <w:rFonts w:asciiTheme="minorHAnsi" w:hAnsiTheme="minorHAnsi"/>
          <w:i/>
          <w:iCs/>
          <w:sz w:val="24"/>
          <w:szCs w:val="24"/>
        </w:rPr>
        <w:t>Rosh Hashanah,</w:t>
      </w:r>
      <w:r w:rsidRPr="00B87A7A">
        <w:rPr>
          <w:rFonts w:asciiTheme="minorHAnsi" w:hAnsiTheme="minorHAnsi"/>
          <w:sz w:val="24"/>
          <w:szCs w:val="24"/>
        </w:rPr>
        <w:t xml:space="preserve"> and </w:t>
      </w:r>
      <w:proofErr w:type="spellStart"/>
      <w:r w:rsidRPr="00B87A7A">
        <w:rPr>
          <w:rFonts w:asciiTheme="minorHAnsi" w:hAnsiTheme="minorHAnsi"/>
          <w:i/>
          <w:iCs/>
          <w:sz w:val="24"/>
          <w:szCs w:val="24"/>
        </w:rPr>
        <w:t>Yishi</w:t>
      </w:r>
      <w:proofErr w:type="spellEnd"/>
      <w:r w:rsidRPr="00B87A7A">
        <w:rPr>
          <w:rFonts w:asciiTheme="minorHAnsi" w:hAnsiTheme="minorHAnsi"/>
          <w:sz w:val="24"/>
          <w:szCs w:val="24"/>
        </w:rPr>
        <w:t xml:space="preserve"> – my salvation, refers to </w:t>
      </w:r>
      <w:r w:rsidRPr="00B87A7A">
        <w:rPr>
          <w:rFonts w:asciiTheme="minorHAnsi" w:hAnsiTheme="minorHAnsi"/>
          <w:i/>
          <w:iCs/>
          <w:sz w:val="24"/>
          <w:szCs w:val="24"/>
        </w:rPr>
        <w:t>Yom Kippur,</w:t>
      </w:r>
      <w:r w:rsidRPr="00B87A7A">
        <w:rPr>
          <w:rFonts w:asciiTheme="minorHAnsi" w:hAnsiTheme="minorHAnsi"/>
          <w:sz w:val="24"/>
          <w:szCs w:val="24"/>
        </w:rPr>
        <w:t xml:space="preserve"> thereby explaining why we recite the psalm this time of year in preparation for the High Holidays. The Vilna </w:t>
      </w:r>
      <w:proofErr w:type="spellStart"/>
      <w:r w:rsidRPr="00B87A7A">
        <w:rPr>
          <w:rFonts w:asciiTheme="minorHAnsi" w:hAnsiTheme="minorHAnsi"/>
          <w:sz w:val="24"/>
          <w:szCs w:val="24"/>
        </w:rPr>
        <w:t>Gaon</w:t>
      </w:r>
      <w:proofErr w:type="spellEnd"/>
      <w:r w:rsidRPr="00B87A7A">
        <w:rPr>
          <w:rFonts w:asciiTheme="minorHAnsi" w:hAnsiTheme="minorHAnsi"/>
          <w:sz w:val="24"/>
          <w:szCs w:val="24"/>
        </w:rPr>
        <w:t xml:space="preserve"> alternatively explains that </w:t>
      </w:r>
      <w:proofErr w:type="spellStart"/>
      <w:r w:rsidRPr="00B87A7A">
        <w:rPr>
          <w:rFonts w:asciiTheme="minorHAnsi" w:hAnsiTheme="minorHAnsi"/>
          <w:i/>
          <w:iCs/>
          <w:sz w:val="24"/>
          <w:szCs w:val="24"/>
        </w:rPr>
        <w:t>Ori</w:t>
      </w:r>
      <w:proofErr w:type="spellEnd"/>
      <w:r w:rsidRPr="00B87A7A">
        <w:rPr>
          <w:rFonts w:asciiTheme="minorHAnsi" w:hAnsiTheme="minorHAnsi"/>
          <w:i/>
          <w:iCs/>
          <w:sz w:val="24"/>
          <w:szCs w:val="24"/>
        </w:rPr>
        <w:t xml:space="preserve"> – </w:t>
      </w:r>
      <w:r w:rsidRPr="00B87A7A">
        <w:rPr>
          <w:rFonts w:asciiTheme="minorHAnsi" w:hAnsiTheme="minorHAnsi"/>
          <w:sz w:val="24"/>
          <w:szCs w:val="24"/>
        </w:rPr>
        <w:t xml:space="preserve">my </w:t>
      </w:r>
      <w:proofErr w:type="gramStart"/>
      <w:r w:rsidRPr="00B87A7A">
        <w:rPr>
          <w:rFonts w:asciiTheme="minorHAnsi" w:hAnsiTheme="minorHAnsi"/>
          <w:sz w:val="24"/>
          <w:szCs w:val="24"/>
        </w:rPr>
        <w:t>light,</w:t>
      </w:r>
      <w:proofErr w:type="gramEnd"/>
      <w:r w:rsidRPr="00B87A7A">
        <w:rPr>
          <w:rFonts w:asciiTheme="minorHAnsi" w:hAnsiTheme="minorHAnsi"/>
          <w:sz w:val="24"/>
          <w:szCs w:val="24"/>
        </w:rPr>
        <w:t xml:space="preserve"> refers to the </w:t>
      </w:r>
      <w:r w:rsidRPr="00B87A7A">
        <w:rPr>
          <w:rFonts w:asciiTheme="minorHAnsi" w:hAnsiTheme="minorHAnsi"/>
          <w:i/>
          <w:iCs/>
          <w:sz w:val="24"/>
          <w:szCs w:val="24"/>
        </w:rPr>
        <w:t xml:space="preserve">Torah, </w:t>
      </w:r>
      <w:r w:rsidRPr="00B87A7A">
        <w:rPr>
          <w:rFonts w:asciiTheme="minorHAnsi" w:hAnsiTheme="minorHAnsi"/>
          <w:sz w:val="24"/>
          <w:szCs w:val="24"/>
        </w:rPr>
        <w:t xml:space="preserve">and </w:t>
      </w:r>
      <w:proofErr w:type="spellStart"/>
      <w:r w:rsidRPr="00B87A7A">
        <w:rPr>
          <w:rFonts w:asciiTheme="minorHAnsi" w:hAnsiTheme="minorHAnsi"/>
          <w:i/>
          <w:iCs/>
          <w:sz w:val="24"/>
          <w:szCs w:val="24"/>
        </w:rPr>
        <w:t>Yishi</w:t>
      </w:r>
      <w:proofErr w:type="spellEnd"/>
      <w:r w:rsidRPr="00B87A7A">
        <w:rPr>
          <w:rFonts w:asciiTheme="minorHAnsi" w:hAnsiTheme="minorHAnsi"/>
          <w:sz w:val="24"/>
          <w:szCs w:val="24"/>
        </w:rPr>
        <w:t xml:space="preserve"> – my salvation, refers to </w:t>
      </w:r>
      <w:proofErr w:type="spellStart"/>
      <w:r w:rsidRPr="00B87A7A">
        <w:rPr>
          <w:rFonts w:asciiTheme="minorHAnsi" w:hAnsiTheme="minorHAnsi"/>
          <w:i/>
          <w:iCs/>
          <w:sz w:val="24"/>
          <w:szCs w:val="24"/>
        </w:rPr>
        <w:t>Mitzvot</w:t>
      </w:r>
      <w:proofErr w:type="spellEnd"/>
      <w:r w:rsidRPr="00B87A7A">
        <w:rPr>
          <w:rFonts w:asciiTheme="minorHAnsi" w:hAnsiTheme="minorHAnsi"/>
          <w:sz w:val="24"/>
          <w:szCs w:val="24"/>
        </w:rPr>
        <w:t xml:space="preserve"> because it is only through </w:t>
      </w:r>
      <w:r w:rsidRPr="00B87A7A">
        <w:rPr>
          <w:rFonts w:asciiTheme="minorHAnsi" w:hAnsiTheme="minorHAnsi"/>
          <w:i/>
          <w:iCs/>
          <w:sz w:val="24"/>
          <w:szCs w:val="24"/>
        </w:rPr>
        <w:t xml:space="preserve">Torah </w:t>
      </w:r>
      <w:r w:rsidRPr="00B87A7A">
        <w:rPr>
          <w:rFonts w:asciiTheme="minorHAnsi" w:hAnsiTheme="minorHAnsi"/>
          <w:sz w:val="24"/>
          <w:szCs w:val="24"/>
        </w:rPr>
        <w:t xml:space="preserve">and </w:t>
      </w:r>
      <w:proofErr w:type="spellStart"/>
      <w:r w:rsidRPr="00B87A7A">
        <w:rPr>
          <w:rFonts w:asciiTheme="minorHAnsi" w:hAnsiTheme="minorHAnsi"/>
          <w:i/>
          <w:iCs/>
          <w:sz w:val="24"/>
          <w:szCs w:val="24"/>
        </w:rPr>
        <w:t>Mitzvot</w:t>
      </w:r>
      <w:proofErr w:type="spellEnd"/>
      <w:r w:rsidRPr="00B87A7A">
        <w:rPr>
          <w:rFonts w:asciiTheme="minorHAnsi" w:hAnsiTheme="minorHAnsi"/>
          <w:sz w:val="24"/>
          <w:szCs w:val="24"/>
        </w:rPr>
        <w:t xml:space="preserve"> that Jews enjoy the rewards of light and salvation.</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i/>
          <w:iCs/>
          <w:sz w:val="24"/>
          <w:szCs w:val="24"/>
        </w:rPr>
      </w:pPr>
      <w:r w:rsidRPr="00B87A7A">
        <w:rPr>
          <w:rFonts w:asciiTheme="minorHAnsi" w:hAnsiTheme="minorHAnsi"/>
          <w:sz w:val="24"/>
          <w:szCs w:val="24"/>
        </w:rPr>
        <w:t xml:space="preserve">The opening verses read – </w:t>
      </w:r>
      <w:r w:rsidRPr="00B87A7A">
        <w:rPr>
          <w:rFonts w:asciiTheme="minorHAnsi" w:hAnsiTheme="minorHAnsi"/>
          <w:i/>
          <w:iCs/>
          <w:sz w:val="24"/>
          <w:szCs w:val="24"/>
        </w:rPr>
        <w:t xml:space="preserve">“G-d is my light and salvation, therefore, I need not be afraid. When my enemies arise to devour me, they will stumble. If they encamp against me, it is in </w:t>
      </w:r>
      <w:r w:rsidRPr="00B87A7A">
        <w:rPr>
          <w:rFonts w:asciiTheme="minorHAnsi" w:hAnsiTheme="minorHAnsi"/>
          <w:b/>
          <w:bCs/>
          <w:i/>
          <w:iCs/>
          <w:sz w:val="24"/>
          <w:szCs w:val="24"/>
        </w:rPr>
        <w:t xml:space="preserve">this </w:t>
      </w:r>
      <w:r w:rsidRPr="00B87A7A">
        <w:rPr>
          <w:rFonts w:asciiTheme="minorHAnsi" w:hAnsiTheme="minorHAnsi"/>
          <w:i/>
          <w:iCs/>
          <w:sz w:val="24"/>
          <w:szCs w:val="24"/>
        </w:rPr>
        <w:t xml:space="preserve">that I trust. The one and only request that I have of </w:t>
      </w:r>
      <w:proofErr w:type="gramStart"/>
      <w:r w:rsidRPr="00B87A7A">
        <w:rPr>
          <w:rFonts w:asciiTheme="minorHAnsi" w:hAnsiTheme="minorHAnsi"/>
          <w:i/>
          <w:iCs/>
          <w:sz w:val="24"/>
          <w:szCs w:val="24"/>
        </w:rPr>
        <w:t>You</w:t>
      </w:r>
      <w:proofErr w:type="gramEnd"/>
      <w:r w:rsidRPr="00B87A7A">
        <w:rPr>
          <w:rFonts w:asciiTheme="minorHAnsi" w:hAnsiTheme="minorHAnsi"/>
          <w:i/>
          <w:iCs/>
          <w:sz w:val="24"/>
          <w:szCs w:val="24"/>
        </w:rPr>
        <w:t xml:space="preserve"> G-d, is that I may dwell in the house of Hashem all the days of my life, to see Your countenance and frequent Your sanctuary”.   </w:t>
      </w:r>
    </w:p>
    <w:p w:rsidR="00547ED7" w:rsidRPr="00B87A7A" w:rsidRDefault="00547ED7" w:rsidP="00547ED7">
      <w:pPr>
        <w:rPr>
          <w:rFonts w:asciiTheme="minorHAnsi" w:hAnsiTheme="minorHAnsi"/>
          <w:i/>
          <w:iCs/>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When reading these opening lines it is not clear – in what does King David trust? What is the “</w:t>
      </w:r>
      <w:r w:rsidRPr="00B87A7A">
        <w:rPr>
          <w:rFonts w:asciiTheme="minorHAnsi" w:hAnsiTheme="minorHAnsi"/>
          <w:b/>
          <w:bCs/>
          <w:sz w:val="24"/>
          <w:szCs w:val="24"/>
        </w:rPr>
        <w:t xml:space="preserve">this” </w:t>
      </w:r>
      <w:r w:rsidRPr="00B87A7A">
        <w:rPr>
          <w:rFonts w:asciiTheme="minorHAnsi" w:hAnsiTheme="minorHAnsi"/>
          <w:sz w:val="24"/>
          <w:szCs w:val="24"/>
        </w:rPr>
        <w:t xml:space="preserve">he refers to?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proofErr w:type="spellStart"/>
      <w:r w:rsidRPr="00B87A7A">
        <w:rPr>
          <w:rFonts w:asciiTheme="minorHAnsi" w:hAnsiTheme="minorHAnsi"/>
          <w:sz w:val="24"/>
          <w:szCs w:val="24"/>
        </w:rPr>
        <w:t>Rashi</w:t>
      </w:r>
      <w:proofErr w:type="spellEnd"/>
      <w:r w:rsidRPr="00B87A7A">
        <w:rPr>
          <w:rFonts w:asciiTheme="minorHAnsi" w:hAnsiTheme="minorHAnsi"/>
          <w:sz w:val="24"/>
          <w:szCs w:val="24"/>
        </w:rPr>
        <w:t xml:space="preserve"> explains that the “</w:t>
      </w:r>
      <w:r w:rsidRPr="00B87A7A">
        <w:rPr>
          <w:rFonts w:asciiTheme="minorHAnsi" w:hAnsiTheme="minorHAnsi"/>
          <w:b/>
          <w:bCs/>
          <w:sz w:val="24"/>
          <w:szCs w:val="24"/>
        </w:rPr>
        <w:t xml:space="preserve">this” </w:t>
      </w:r>
      <w:r w:rsidRPr="00B87A7A">
        <w:rPr>
          <w:rFonts w:asciiTheme="minorHAnsi" w:hAnsiTheme="minorHAnsi"/>
          <w:sz w:val="24"/>
          <w:szCs w:val="24"/>
        </w:rPr>
        <w:t xml:space="preserve">refers to the opening verses – “G-d is my light, my salvation…” The </w:t>
      </w:r>
      <w:proofErr w:type="spellStart"/>
      <w:r w:rsidRPr="00B87A7A">
        <w:rPr>
          <w:rFonts w:asciiTheme="minorHAnsi" w:hAnsiTheme="minorHAnsi"/>
          <w:sz w:val="24"/>
          <w:szCs w:val="24"/>
        </w:rPr>
        <w:t>Malbim</w:t>
      </w:r>
      <w:proofErr w:type="spellEnd"/>
      <w:r w:rsidRPr="00B87A7A">
        <w:rPr>
          <w:rFonts w:asciiTheme="minorHAnsi" w:hAnsiTheme="minorHAnsi"/>
          <w:sz w:val="24"/>
          <w:szCs w:val="24"/>
        </w:rPr>
        <w:t xml:space="preserve"> states that the “</w:t>
      </w:r>
      <w:r w:rsidRPr="00B87A7A">
        <w:rPr>
          <w:rFonts w:asciiTheme="minorHAnsi" w:hAnsiTheme="minorHAnsi"/>
          <w:b/>
          <w:bCs/>
          <w:sz w:val="24"/>
          <w:szCs w:val="24"/>
        </w:rPr>
        <w:t xml:space="preserve">this” </w:t>
      </w:r>
      <w:r w:rsidRPr="00B87A7A">
        <w:rPr>
          <w:rFonts w:asciiTheme="minorHAnsi" w:hAnsiTheme="minorHAnsi"/>
          <w:sz w:val="24"/>
          <w:szCs w:val="24"/>
        </w:rPr>
        <w:t>is the upcoming verse where King David requests to sit in the house of the Lord continuously. So which is it – the magnificence of G-</w:t>
      </w:r>
      <w:proofErr w:type="spellStart"/>
      <w:r w:rsidRPr="00B87A7A">
        <w:rPr>
          <w:rFonts w:asciiTheme="minorHAnsi" w:hAnsiTheme="minorHAnsi"/>
          <w:sz w:val="24"/>
          <w:szCs w:val="24"/>
        </w:rPr>
        <w:t>d’s</w:t>
      </w:r>
      <w:proofErr w:type="spellEnd"/>
      <w:r w:rsidRPr="00B87A7A">
        <w:rPr>
          <w:rFonts w:asciiTheme="minorHAnsi" w:hAnsiTheme="minorHAnsi"/>
          <w:sz w:val="24"/>
          <w:szCs w:val="24"/>
        </w:rPr>
        <w:t xml:space="preserve"> grandeur or the great request of King David to be close to the Creator?</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It appears to me that both interpretations are not only correct, but complement one another as well. </w:t>
      </w:r>
      <w:proofErr w:type="spellStart"/>
      <w:r w:rsidRPr="00B87A7A">
        <w:rPr>
          <w:rFonts w:asciiTheme="minorHAnsi" w:hAnsiTheme="minorHAnsi"/>
          <w:sz w:val="24"/>
          <w:szCs w:val="24"/>
        </w:rPr>
        <w:t>Rashi</w:t>
      </w:r>
      <w:proofErr w:type="spellEnd"/>
      <w:r w:rsidRPr="00B87A7A">
        <w:rPr>
          <w:rFonts w:asciiTheme="minorHAnsi" w:hAnsiTheme="minorHAnsi"/>
          <w:sz w:val="24"/>
          <w:szCs w:val="24"/>
        </w:rPr>
        <w:t xml:space="preserve"> teaches that trust in G-</w:t>
      </w:r>
      <w:proofErr w:type="spellStart"/>
      <w:r w:rsidRPr="00B87A7A">
        <w:rPr>
          <w:rFonts w:asciiTheme="minorHAnsi" w:hAnsiTheme="minorHAnsi"/>
          <w:sz w:val="24"/>
          <w:szCs w:val="24"/>
        </w:rPr>
        <w:t>d’s</w:t>
      </w:r>
      <w:proofErr w:type="spellEnd"/>
      <w:r w:rsidRPr="00B87A7A">
        <w:rPr>
          <w:rFonts w:asciiTheme="minorHAnsi" w:hAnsiTheme="minorHAnsi"/>
          <w:sz w:val="24"/>
          <w:szCs w:val="24"/>
        </w:rPr>
        <w:t xml:space="preserve"> loving-kindness and His greatness at all times of life brings security and serenity to King David. The </w:t>
      </w:r>
      <w:proofErr w:type="spellStart"/>
      <w:r w:rsidRPr="00B87A7A">
        <w:rPr>
          <w:rFonts w:asciiTheme="minorHAnsi" w:hAnsiTheme="minorHAnsi"/>
          <w:sz w:val="24"/>
          <w:szCs w:val="24"/>
        </w:rPr>
        <w:t>Malbim</w:t>
      </w:r>
      <w:proofErr w:type="spellEnd"/>
      <w:r w:rsidRPr="00B87A7A">
        <w:rPr>
          <w:rFonts w:asciiTheme="minorHAnsi" w:hAnsiTheme="minorHAnsi"/>
          <w:sz w:val="24"/>
          <w:szCs w:val="24"/>
        </w:rPr>
        <w:t xml:space="preserve"> teaches that to merit the closeness, light, and salvation of the Creator, one must seek and pursue a life prescribed by G-d and the </w:t>
      </w:r>
      <w:r w:rsidRPr="00B87A7A">
        <w:rPr>
          <w:rFonts w:asciiTheme="minorHAnsi" w:hAnsiTheme="minorHAnsi"/>
          <w:i/>
          <w:iCs/>
          <w:sz w:val="24"/>
          <w:szCs w:val="24"/>
        </w:rPr>
        <w:t>Torah</w:t>
      </w:r>
      <w:r w:rsidRPr="00B87A7A">
        <w:rPr>
          <w:rFonts w:asciiTheme="minorHAnsi" w:hAnsiTheme="minorHAnsi"/>
          <w:sz w:val="24"/>
          <w:szCs w:val="24"/>
        </w:rPr>
        <w:t xml:space="preserve">.  Since this is the way of King David, it was </w:t>
      </w:r>
      <w:r w:rsidRPr="00B87A7A">
        <w:rPr>
          <w:rFonts w:asciiTheme="minorHAnsi" w:hAnsiTheme="minorHAnsi"/>
          <w:b/>
          <w:bCs/>
          <w:sz w:val="24"/>
          <w:szCs w:val="24"/>
        </w:rPr>
        <w:t>this</w:t>
      </w:r>
      <w:r w:rsidRPr="00B87A7A">
        <w:rPr>
          <w:rFonts w:asciiTheme="minorHAnsi" w:hAnsiTheme="minorHAnsi"/>
          <w:sz w:val="24"/>
          <w:szCs w:val="24"/>
        </w:rPr>
        <w:t xml:space="preserve"> that he trusted.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In our preparations for </w:t>
      </w:r>
      <w:r w:rsidRPr="00B87A7A">
        <w:rPr>
          <w:rFonts w:asciiTheme="minorHAnsi" w:hAnsiTheme="minorHAnsi"/>
          <w:i/>
          <w:iCs/>
          <w:sz w:val="24"/>
          <w:szCs w:val="24"/>
        </w:rPr>
        <w:t>Rosh Hashanah</w:t>
      </w:r>
      <w:r w:rsidRPr="00B87A7A">
        <w:rPr>
          <w:rFonts w:asciiTheme="minorHAnsi" w:hAnsiTheme="minorHAnsi"/>
          <w:sz w:val="24"/>
          <w:szCs w:val="24"/>
        </w:rPr>
        <w:t xml:space="preserve"> and </w:t>
      </w:r>
      <w:r w:rsidRPr="00B87A7A">
        <w:rPr>
          <w:rFonts w:asciiTheme="minorHAnsi" w:hAnsiTheme="minorHAnsi"/>
          <w:i/>
          <w:iCs/>
          <w:sz w:val="24"/>
          <w:szCs w:val="24"/>
        </w:rPr>
        <w:t>Yom Kippur</w:t>
      </w:r>
      <w:r w:rsidRPr="00B87A7A">
        <w:rPr>
          <w:rFonts w:asciiTheme="minorHAnsi" w:hAnsiTheme="minorHAnsi"/>
          <w:sz w:val="24"/>
          <w:szCs w:val="24"/>
        </w:rPr>
        <w:t xml:space="preserve">, and the recitation of the </w:t>
      </w:r>
      <w:proofErr w:type="spellStart"/>
      <w:r w:rsidRPr="00B87A7A">
        <w:rPr>
          <w:rFonts w:asciiTheme="minorHAnsi" w:hAnsiTheme="minorHAnsi"/>
          <w:i/>
          <w:iCs/>
          <w:sz w:val="24"/>
          <w:szCs w:val="24"/>
        </w:rPr>
        <w:t>LeDavid</w:t>
      </w:r>
      <w:proofErr w:type="spellEnd"/>
      <w:r w:rsidRPr="00B87A7A">
        <w:rPr>
          <w:rFonts w:asciiTheme="minorHAnsi" w:hAnsiTheme="minorHAnsi"/>
          <w:i/>
          <w:iCs/>
          <w:sz w:val="24"/>
          <w:szCs w:val="24"/>
        </w:rPr>
        <w:t xml:space="preserve"> </w:t>
      </w:r>
      <w:r w:rsidRPr="00B87A7A">
        <w:rPr>
          <w:rFonts w:asciiTheme="minorHAnsi" w:hAnsiTheme="minorHAnsi"/>
          <w:sz w:val="24"/>
          <w:szCs w:val="24"/>
        </w:rPr>
        <w:t xml:space="preserve">prayer twice a day in </w:t>
      </w:r>
      <w:proofErr w:type="spellStart"/>
      <w:r w:rsidRPr="00B87A7A">
        <w:rPr>
          <w:rFonts w:asciiTheme="minorHAnsi" w:hAnsiTheme="minorHAnsi"/>
          <w:sz w:val="24"/>
          <w:szCs w:val="24"/>
        </w:rPr>
        <w:t>Shacharit</w:t>
      </w:r>
      <w:proofErr w:type="spellEnd"/>
      <w:r w:rsidRPr="00B87A7A">
        <w:rPr>
          <w:rFonts w:asciiTheme="minorHAnsi" w:hAnsiTheme="minorHAnsi"/>
          <w:sz w:val="24"/>
          <w:szCs w:val="24"/>
        </w:rPr>
        <w:t xml:space="preserve"> and </w:t>
      </w:r>
      <w:proofErr w:type="spellStart"/>
      <w:r w:rsidRPr="00B87A7A">
        <w:rPr>
          <w:rFonts w:asciiTheme="minorHAnsi" w:hAnsiTheme="minorHAnsi"/>
          <w:sz w:val="24"/>
          <w:szCs w:val="24"/>
        </w:rPr>
        <w:t>Maariv</w:t>
      </w:r>
      <w:proofErr w:type="spellEnd"/>
      <w:r w:rsidRPr="00B87A7A">
        <w:rPr>
          <w:rFonts w:asciiTheme="minorHAnsi" w:hAnsiTheme="minorHAnsi"/>
          <w:sz w:val="24"/>
          <w:szCs w:val="24"/>
        </w:rPr>
        <w:t xml:space="preserve">, let’s walk in the footsteps of the great King David. Let’s try and strengthen our trust in the </w:t>
      </w:r>
      <w:r w:rsidRPr="00B87A7A">
        <w:rPr>
          <w:rFonts w:asciiTheme="minorHAnsi" w:hAnsiTheme="minorHAnsi"/>
          <w:i/>
          <w:iCs/>
          <w:sz w:val="24"/>
          <w:szCs w:val="24"/>
        </w:rPr>
        <w:t>light</w:t>
      </w:r>
      <w:r w:rsidRPr="00B87A7A">
        <w:rPr>
          <w:rFonts w:asciiTheme="minorHAnsi" w:hAnsiTheme="minorHAnsi"/>
          <w:sz w:val="24"/>
          <w:szCs w:val="24"/>
        </w:rPr>
        <w:t xml:space="preserve"> of our Creator – </w:t>
      </w:r>
      <w:proofErr w:type="spellStart"/>
      <w:r w:rsidRPr="00B87A7A">
        <w:rPr>
          <w:rFonts w:asciiTheme="minorHAnsi" w:hAnsiTheme="minorHAnsi"/>
          <w:i/>
          <w:iCs/>
          <w:sz w:val="24"/>
          <w:szCs w:val="24"/>
        </w:rPr>
        <w:t>Ori</w:t>
      </w:r>
      <w:proofErr w:type="spellEnd"/>
      <w:r w:rsidRPr="00B87A7A">
        <w:rPr>
          <w:rFonts w:asciiTheme="minorHAnsi" w:hAnsiTheme="minorHAnsi"/>
          <w:i/>
          <w:iCs/>
          <w:sz w:val="24"/>
          <w:szCs w:val="24"/>
        </w:rPr>
        <w:t xml:space="preserve"> </w:t>
      </w:r>
      <w:proofErr w:type="spellStart"/>
      <w:r w:rsidRPr="00B87A7A">
        <w:rPr>
          <w:rFonts w:asciiTheme="minorHAnsi" w:hAnsiTheme="minorHAnsi"/>
          <w:i/>
          <w:iCs/>
          <w:sz w:val="24"/>
          <w:szCs w:val="24"/>
        </w:rPr>
        <w:t>Veyishi</w:t>
      </w:r>
      <w:proofErr w:type="spellEnd"/>
      <w:r w:rsidRPr="00B87A7A">
        <w:rPr>
          <w:rFonts w:asciiTheme="minorHAnsi" w:hAnsiTheme="minorHAnsi"/>
          <w:sz w:val="24"/>
          <w:szCs w:val="24"/>
        </w:rPr>
        <w:t xml:space="preserve">, through study of </w:t>
      </w:r>
      <w:r w:rsidRPr="00B87A7A">
        <w:rPr>
          <w:rFonts w:asciiTheme="minorHAnsi" w:hAnsiTheme="minorHAnsi"/>
          <w:i/>
          <w:iCs/>
          <w:sz w:val="24"/>
          <w:szCs w:val="24"/>
        </w:rPr>
        <w:t>Torah</w:t>
      </w:r>
      <w:r w:rsidRPr="00B87A7A">
        <w:rPr>
          <w:rFonts w:asciiTheme="minorHAnsi" w:hAnsiTheme="minorHAnsi"/>
          <w:sz w:val="24"/>
          <w:szCs w:val="24"/>
        </w:rPr>
        <w:t xml:space="preserve"> and heartfelt prayer, while we invest energy towards living with the feeling of continuously being in His presence.</w:t>
      </w:r>
      <w:r w:rsidRPr="00B87A7A">
        <w:rPr>
          <w:rFonts w:asciiTheme="minorHAnsi" w:hAnsiTheme="minorHAnsi"/>
          <w:i/>
          <w:iCs/>
          <w:sz w:val="24"/>
          <w:szCs w:val="24"/>
        </w:rPr>
        <w:t xml:space="preserve"> </w:t>
      </w:r>
      <w:r w:rsidRPr="00B87A7A">
        <w:rPr>
          <w:rFonts w:asciiTheme="minorHAnsi" w:hAnsiTheme="minorHAnsi"/>
          <w:sz w:val="24"/>
          <w:szCs w:val="24"/>
        </w:rPr>
        <w:t>This will surely prepare us amidst the entire nation of Israel for a good and peaceful New Year.</w:t>
      </w:r>
    </w:p>
    <w:p w:rsidR="00547ED7" w:rsidRPr="00B87A7A" w:rsidRDefault="00547ED7" w:rsidP="00547ED7">
      <w:pPr>
        <w:rPr>
          <w:rFonts w:asciiTheme="minorHAnsi" w:hAnsiTheme="minorHAnsi"/>
          <w:sz w:val="24"/>
          <w:szCs w:val="24"/>
        </w:rPr>
      </w:pPr>
    </w:p>
    <w:p w:rsidR="00B87A7A" w:rsidRDefault="00B87A7A" w:rsidP="00547ED7">
      <w:pPr>
        <w:jc w:val="center"/>
        <w:rPr>
          <w:rFonts w:asciiTheme="minorHAnsi" w:eastAsia="Calibri" w:hAnsiTheme="minorHAnsi"/>
          <w:b/>
          <w:bCs/>
          <w:i/>
          <w:iCs/>
          <w:sz w:val="24"/>
          <w:szCs w:val="24"/>
          <w:u w:val="single"/>
        </w:rPr>
      </w:pPr>
    </w:p>
    <w:p w:rsidR="00547ED7" w:rsidRPr="00B87A7A" w:rsidRDefault="00547ED7" w:rsidP="00547ED7">
      <w:pPr>
        <w:jc w:val="center"/>
        <w:rPr>
          <w:rFonts w:asciiTheme="minorHAnsi" w:hAnsiTheme="minorHAnsi"/>
          <w:sz w:val="24"/>
          <w:szCs w:val="24"/>
          <w:u w:val="single"/>
        </w:rPr>
      </w:pPr>
      <w:r w:rsidRPr="00B87A7A">
        <w:rPr>
          <w:rFonts w:asciiTheme="minorHAnsi" w:eastAsia="Calibri" w:hAnsiTheme="minorHAnsi"/>
          <w:b/>
          <w:bCs/>
          <w:i/>
          <w:iCs/>
          <w:sz w:val="24"/>
          <w:szCs w:val="24"/>
          <w:u w:val="single"/>
        </w:rPr>
        <w:lastRenderedPageBreak/>
        <w:t xml:space="preserve">Holiday/Yom </w:t>
      </w:r>
      <w:proofErr w:type="spellStart"/>
      <w:r w:rsidRPr="00B87A7A">
        <w:rPr>
          <w:rFonts w:asciiTheme="minorHAnsi" w:eastAsia="Calibri" w:hAnsiTheme="minorHAnsi"/>
          <w:b/>
          <w:bCs/>
          <w:i/>
          <w:iCs/>
          <w:sz w:val="24"/>
          <w:szCs w:val="24"/>
          <w:u w:val="single"/>
        </w:rPr>
        <w:t>Tov</w:t>
      </w:r>
      <w:proofErr w:type="spellEnd"/>
      <w:r w:rsidRPr="00B87A7A">
        <w:rPr>
          <w:rFonts w:asciiTheme="minorHAnsi" w:eastAsia="Calibri" w:hAnsiTheme="minorHAnsi"/>
          <w:b/>
          <w:bCs/>
          <w:i/>
          <w:iCs/>
          <w:sz w:val="24"/>
          <w:szCs w:val="24"/>
          <w:u w:val="single"/>
        </w:rPr>
        <w:t xml:space="preserve"> Plans</w:t>
      </w:r>
    </w:p>
    <w:p w:rsidR="00547ED7" w:rsidRPr="00B87A7A" w:rsidRDefault="00547ED7"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One of the most popular phrases heard on the Jewish tongue this time of year is, “</w:t>
      </w:r>
      <w:r w:rsidRPr="00B87A7A">
        <w:rPr>
          <w:rFonts w:asciiTheme="minorHAnsi" w:hAnsiTheme="minorHAnsi"/>
          <w:i/>
          <w:iCs/>
          <w:sz w:val="24"/>
          <w:szCs w:val="24"/>
        </w:rPr>
        <w:t xml:space="preserve">What are you doing for Yom </w:t>
      </w:r>
      <w:proofErr w:type="spellStart"/>
      <w:r w:rsidRPr="00B87A7A">
        <w:rPr>
          <w:rFonts w:asciiTheme="minorHAnsi" w:hAnsiTheme="minorHAnsi"/>
          <w:i/>
          <w:iCs/>
          <w:sz w:val="24"/>
          <w:szCs w:val="24"/>
        </w:rPr>
        <w:t>Tov</w:t>
      </w:r>
      <w:proofErr w:type="spellEnd"/>
      <w:r w:rsidRPr="00B87A7A">
        <w:rPr>
          <w:rFonts w:asciiTheme="minorHAnsi" w:hAnsiTheme="minorHAnsi"/>
          <w:i/>
          <w:iCs/>
          <w:sz w:val="24"/>
          <w:szCs w:val="24"/>
        </w:rPr>
        <w:t xml:space="preserve">”? </w:t>
      </w:r>
      <w:r w:rsidRPr="00B87A7A">
        <w:rPr>
          <w:rFonts w:asciiTheme="minorHAnsi" w:hAnsiTheme="minorHAnsi"/>
          <w:sz w:val="24"/>
          <w:szCs w:val="24"/>
        </w:rPr>
        <w:t xml:space="preserve">Are you going to your parents this year? Are your grandchildren coming to town or are you heading there? What are you serving this year? Did you take the kids shopping for new Yom </w:t>
      </w:r>
      <w:proofErr w:type="spellStart"/>
      <w:r w:rsidRPr="00B87A7A">
        <w:rPr>
          <w:rFonts w:asciiTheme="minorHAnsi" w:hAnsiTheme="minorHAnsi"/>
          <w:sz w:val="24"/>
          <w:szCs w:val="24"/>
        </w:rPr>
        <w:t>Tov</w:t>
      </w:r>
      <w:proofErr w:type="spellEnd"/>
      <w:r w:rsidRPr="00B87A7A">
        <w:rPr>
          <w:rFonts w:asciiTheme="minorHAnsi" w:hAnsiTheme="minorHAnsi"/>
          <w:sz w:val="24"/>
          <w:szCs w:val="24"/>
        </w:rPr>
        <w:t xml:space="preserve"> clothing? The hustle and bustle of the Jewish holiday season is coming whether we are ready or not, so it’s time to make those Yom </w:t>
      </w:r>
      <w:proofErr w:type="spellStart"/>
      <w:r w:rsidRPr="00B87A7A">
        <w:rPr>
          <w:rFonts w:asciiTheme="minorHAnsi" w:hAnsiTheme="minorHAnsi"/>
          <w:sz w:val="24"/>
          <w:szCs w:val="24"/>
        </w:rPr>
        <w:t>Tov</w:t>
      </w:r>
      <w:proofErr w:type="spellEnd"/>
      <w:r w:rsidRPr="00B87A7A">
        <w:rPr>
          <w:rFonts w:asciiTheme="minorHAnsi" w:hAnsiTheme="minorHAnsi"/>
          <w:sz w:val="24"/>
          <w:szCs w:val="24"/>
        </w:rPr>
        <w:t xml:space="preserve"> plans.</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This year in addition to all of the holiday preparations, let’s also make sure that </w:t>
      </w:r>
      <w:r w:rsidRPr="00B87A7A">
        <w:rPr>
          <w:rFonts w:asciiTheme="minorHAnsi" w:hAnsiTheme="minorHAnsi"/>
          <w:b/>
          <w:bCs/>
          <w:sz w:val="24"/>
          <w:szCs w:val="24"/>
        </w:rPr>
        <w:t xml:space="preserve">WE </w:t>
      </w:r>
      <w:r w:rsidRPr="00B87A7A">
        <w:rPr>
          <w:rFonts w:asciiTheme="minorHAnsi" w:hAnsiTheme="minorHAnsi"/>
          <w:sz w:val="24"/>
          <w:szCs w:val="24"/>
        </w:rPr>
        <w:t>prepare</w:t>
      </w:r>
      <w:r w:rsidRPr="00B87A7A">
        <w:rPr>
          <w:rFonts w:asciiTheme="minorHAnsi" w:hAnsiTheme="minorHAnsi"/>
          <w:b/>
          <w:bCs/>
          <w:sz w:val="24"/>
          <w:szCs w:val="24"/>
        </w:rPr>
        <w:t xml:space="preserve"> OURSELVES </w:t>
      </w:r>
      <w:r w:rsidRPr="00B87A7A">
        <w:rPr>
          <w:rFonts w:asciiTheme="minorHAnsi" w:hAnsiTheme="minorHAnsi"/>
          <w:sz w:val="24"/>
          <w:szCs w:val="24"/>
        </w:rPr>
        <w:t xml:space="preserve">for the great Days of Awe and inspiration. Without preparation, there will be no celebration.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How can we prepare ourselves?</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I will leave the recipes and the guest lists to your own discretion, but to prepare spiritually, I will advance a few suggestions:</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u w:val="single"/>
        </w:rPr>
        <w:t xml:space="preserve">Take a Spiritual Accounting (in Hebrew, a </w:t>
      </w:r>
      <w:proofErr w:type="spellStart"/>
      <w:r w:rsidRPr="00B87A7A">
        <w:rPr>
          <w:rFonts w:asciiTheme="minorHAnsi" w:hAnsiTheme="minorHAnsi"/>
          <w:i/>
          <w:iCs/>
          <w:sz w:val="24"/>
          <w:szCs w:val="24"/>
          <w:u w:val="single"/>
        </w:rPr>
        <w:t>Cheshbon</w:t>
      </w:r>
      <w:proofErr w:type="spellEnd"/>
      <w:r w:rsidRPr="00B87A7A">
        <w:rPr>
          <w:rFonts w:asciiTheme="minorHAnsi" w:hAnsiTheme="minorHAnsi"/>
          <w:i/>
          <w:iCs/>
          <w:sz w:val="24"/>
          <w:szCs w:val="24"/>
          <w:u w:val="single"/>
        </w:rPr>
        <w:t xml:space="preserve"> </w:t>
      </w:r>
      <w:proofErr w:type="spellStart"/>
      <w:r w:rsidRPr="00B87A7A">
        <w:rPr>
          <w:rFonts w:asciiTheme="minorHAnsi" w:hAnsiTheme="minorHAnsi"/>
          <w:i/>
          <w:iCs/>
          <w:sz w:val="24"/>
          <w:szCs w:val="24"/>
          <w:u w:val="single"/>
        </w:rPr>
        <w:t>Hanefesh</w:t>
      </w:r>
      <w:proofErr w:type="spellEnd"/>
      <w:r w:rsidRPr="00B87A7A">
        <w:rPr>
          <w:rFonts w:asciiTheme="minorHAnsi" w:hAnsiTheme="minorHAnsi"/>
          <w:sz w:val="24"/>
          <w:szCs w:val="24"/>
          <w:u w:val="single"/>
        </w:rPr>
        <w:t>).</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Let’s look carefully at ourselves and examine our day to day actions, rituals, interactions with others and our individual character traits etc</w:t>
      </w:r>
      <w:proofErr w:type="gramStart"/>
      <w:r w:rsidRPr="00B87A7A">
        <w:rPr>
          <w:rFonts w:asciiTheme="minorHAnsi" w:hAnsiTheme="minorHAnsi"/>
          <w:sz w:val="24"/>
          <w:szCs w:val="24"/>
        </w:rPr>
        <w:t>..</w:t>
      </w:r>
      <w:proofErr w:type="gramEnd"/>
      <w:r w:rsidRPr="00B87A7A">
        <w:rPr>
          <w:rFonts w:asciiTheme="minorHAnsi" w:hAnsiTheme="minorHAnsi"/>
          <w:sz w:val="24"/>
          <w:szCs w:val="24"/>
        </w:rPr>
        <w:t xml:space="preserve"> Where are we succeeding and where are we falling short?  Although there is always room for improvement, where is it blatantly clear that efforts must be made? Do I need to expend more effort on prayer, am I getting along well enough with my family, am I studying enough Torah, am I distributing enough </w:t>
      </w:r>
      <w:proofErr w:type="spellStart"/>
      <w:r w:rsidRPr="00B87A7A">
        <w:rPr>
          <w:rFonts w:asciiTheme="minorHAnsi" w:hAnsiTheme="minorHAnsi"/>
          <w:sz w:val="24"/>
          <w:szCs w:val="24"/>
        </w:rPr>
        <w:t>Tzedakah</w:t>
      </w:r>
      <w:proofErr w:type="spellEnd"/>
      <w:r w:rsidRPr="00B87A7A">
        <w:rPr>
          <w:rFonts w:asciiTheme="minorHAnsi" w:hAnsiTheme="minorHAnsi"/>
          <w:sz w:val="24"/>
          <w:szCs w:val="24"/>
        </w:rPr>
        <w:t>…? This is the time of year to ask ourselves these vital questions.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u w:val="single"/>
        </w:rPr>
      </w:pPr>
      <w:r w:rsidRPr="00B87A7A">
        <w:rPr>
          <w:rFonts w:asciiTheme="minorHAnsi" w:hAnsiTheme="minorHAnsi"/>
          <w:sz w:val="24"/>
          <w:szCs w:val="24"/>
          <w:u w:val="single"/>
        </w:rPr>
        <w:t>Choose a bite size project and strategize how you will tackle it.</w:t>
      </w:r>
    </w:p>
    <w:p w:rsidR="00547ED7" w:rsidRPr="00B87A7A" w:rsidRDefault="00547ED7"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The Talmud in </w:t>
      </w:r>
      <w:proofErr w:type="spellStart"/>
      <w:r w:rsidRPr="00B87A7A">
        <w:rPr>
          <w:rFonts w:asciiTheme="minorHAnsi" w:hAnsiTheme="minorHAnsi"/>
          <w:sz w:val="24"/>
          <w:szCs w:val="24"/>
        </w:rPr>
        <w:t>Sukkah</w:t>
      </w:r>
      <w:proofErr w:type="spellEnd"/>
      <w:r w:rsidRPr="00B87A7A">
        <w:rPr>
          <w:rFonts w:asciiTheme="minorHAnsi" w:hAnsiTheme="minorHAnsi"/>
          <w:sz w:val="24"/>
          <w:szCs w:val="24"/>
        </w:rPr>
        <w:t xml:space="preserve"> states: </w:t>
      </w:r>
      <w:r w:rsidRPr="00B87A7A">
        <w:rPr>
          <w:rFonts w:asciiTheme="minorHAnsi" w:hAnsiTheme="minorHAnsi"/>
          <w:i/>
          <w:iCs/>
          <w:sz w:val="24"/>
          <w:szCs w:val="24"/>
        </w:rPr>
        <w:t>If you try to grasp too much, you will not grasp anything</w:t>
      </w:r>
      <w:r w:rsidRPr="00B87A7A">
        <w:rPr>
          <w:rFonts w:asciiTheme="minorHAnsi" w:hAnsiTheme="minorHAnsi"/>
          <w:sz w:val="24"/>
          <w:szCs w:val="24"/>
        </w:rPr>
        <w:t>.</w:t>
      </w: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Therefore it is best to choose small, approachable and achievable spiritual goals and strategize clearly how you will accomplish them. What day(s) of the week, at what time(s) of the day, will I do __________. Big accomplishments are really the sum total of a lot of little ones. So think little and aim big!</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u w:val="single"/>
        </w:rPr>
        <w:t xml:space="preserve">Get a </w:t>
      </w:r>
      <w:proofErr w:type="spellStart"/>
      <w:r w:rsidRPr="00B87A7A">
        <w:rPr>
          <w:rFonts w:asciiTheme="minorHAnsi" w:hAnsiTheme="minorHAnsi"/>
          <w:sz w:val="24"/>
          <w:szCs w:val="24"/>
          <w:u w:val="single"/>
        </w:rPr>
        <w:t>Chavrutah</w:t>
      </w:r>
      <w:proofErr w:type="spellEnd"/>
      <w:r w:rsidRPr="00B87A7A">
        <w:rPr>
          <w:rFonts w:asciiTheme="minorHAnsi" w:hAnsiTheme="minorHAnsi"/>
          <w:sz w:val="24"/>
          <w:szCs w:val="24"/>
          <w:u w:val="single"/>
        </w:rPr>
        <w:t xml:space="preserve"> – Partner for your project.</w:t>
      </w:r>
      <w:r w:rsidRPr="00B87A7A">
        <w:rPr>
          <w:rFonts w:asciiTheme="minorHAnsi" w:hAnsiTheme="minorHAnsi"/>
          <w:sz w:val="24"/>
          <w:szCs w:val="24"/>
        </w:rPr>
        <w:t xml:space="preserve"> </w:t>
      </w:r>
    </w:p>
    <w:p w:rsidR="00547ED7" w:rsidRPr="00B87A7A" w:rsidRDefault="00547ED7" w:rsidP="00547ED7">
      <w:pPr>
        <w:rPr>
          <w:rFonts w:asciiTheme="minorHAnsi" w:hAnsiTheme="minorHAnsi"/>
          <w:sz w:val="24"/>
          <w:szCs w:val="24"/>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King Solomon writes in Ecclesiastes, “Two is better than one”. Find a study partner, a Mitzvah partner, a colleague, a friend, or a family member and go at it </w:t>
      </w:r>
      <w:r w:rsidRPr="00B87A7A">
        <w:rPr>
          <w:rFonts w:asciiTheme="minorHAnsi" w:hAnsiTheme="minorHAnsi"/>
          <w:b/>
          <w:bCs/>
          <w:sz w:val="24"/>
          <w:szCs w:val="24"/>
        </w:rPr>
        <w:t>together.</w:t>
      </w:r>
      <w:r w:rsidRPr="00B87A7A">
        <w:rPr>
          <w:rFonts w:asciiTheme="minorHAnsi" w:hAnsiTheme="minorHAnsi"/>
          <w:sz w:val="24"/>
          <w:szCs w:val="24"/>
        </w:rPr>
        <w:t xml:space="preserve"> There is strength in numbers, and the members of your group can support one another and celebrate each other’s triumphs and achievements.</w:t>
      </w:r>
    </w:p>
    <w:p w:rsidR="00547ED7" w:rsidRPr="00B87A7A" w:rsidRDefault="00547ED7" w:rsidP="00547ED7">
      <w:pPr>
        <w:rPr>
          <w:rFonts w:asciiTheme="minorHAnsi" w:hAnsiTheme="minorHAnsi"/>
          <w:sz w:val="24"/>
          <w:szCs w:val="24"/>
        </w:rPr>
      </w:pPr>
    </w:p>
    <w:p w:rsidR="00B87A7A" w:rsidRDefault="00B87A7A" w:rsidP="00547ED7">
      <w:pPr>
        <w:rPr>
          <w:rFonts w:asciiTheme="minorHAnsi" w:hAnsiTheme="minorHAnsi"/>
          <w:sz w:val="24"/>
          <w:szCs w:val="24"/>
          <w:u w:val="single"/>
        </w:rPr>
      </w:pPr>
    </w:p>
    <w:p w:rsidR="00B87A7A" w:rsidRDefault="00B87A7A"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u w:val="single"/>
        </w:rPr>
      </w:pPr>
      <w:r w:rsidRPr="00B87A7A">
        <w:rPr>
          <w:rFonts w:asciiTheme="minorHAnsi" w:hAnsiTheme="minorHAnsi"/>
          <w:sz w:val="24"/>
          <w:szCs w:val="24"/>
          <w:u w:val="single"/>
        </w:rPr>
        <w:lastRenderedPageBreak/>
        <w:t xml:space="preserve">Keep Track! </w:t>
      </w:r>
    </w:p>
    <w:p w:rsidR="00547ED7" w:rsidRPr="00B87A7A" w:rsidRDefault="00547ED7" w:rsidP="00547ED7">
      <w:pPr>
        <w:rPr>
          <w:rFonts w:asciiTheme="minorHAnsi" w:hAnsiTheme="minorHAnsi"/>
          <w:sz w:val="24"/>
          <w:szCs w:val="24"/>
          <w:u w:val="single"/>
        </w:rPr>
      </w:pP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xml:space="preserve">It is necessary to keep track of your successes and shortcomings otherwise it all becomes a blur. Choose a time each week to review how you are progressing in your preparations for Yom </w:t>
      </w:r>
      <w:proofErr w:type="spellStart"/>
      <w:r w:rsidRPr="00B87A7A">
        <w:rPr>
          <w:rFonts w:asciiTheme="minorHAnsi" w:hAnsiTheme="minorHAnsi"/>
          <w:sz w:val="24"/>
          <w:szCs w:val="24"/>
        </w:rPr>
        <w:t>Tov</w:t>
      </w:r>
      <w:proofErr w:type="spellEnd"/>
      <w:r w:rsidRPr="00B87A7A">
        <w:rPr>
          <w:rFonts w:asciiTheme="minorHAnsi" w:hAnsiTheme="minorHAnsi"/>
          <w:sz w:val="24"/>
          <w:szCs w:val="24"/>
        </w:rPr>
        <w:t>.</w:t>
      </w:r>
    </w:p>
    <w:p w:rsidR="00547ED7" w:rsidRPr="00B87A7A" w:rsidRDefault="00547ED7" w:rsidP="00547ED7">
      <w:pPr>
        <w:rPr>
          <w:rFonts w:asciiTheme="minorHAnsi" w:hAnsiTheme="minorHAnsi"/>
          <w:sz w:val="24"/>
          <w:szCs w:val="24"/>
        </w:rPr>
      </w:pPr>
      <w:r w:rsidRPr="00B87A7A">
        <w:rPr>
          <w:rFonts w:asciiTheme="minorHAnsi" w:hAnsiTheme="minorHAnsi"/>
          <w:sz w:val="24"/>
          <w:szCs w:val="24"/>
        </w:rPr>
        <w:t>          </w:t>
      </w:r>
    </w:p>
    <w:p w:rsidR="007464DA" w:rsidRPr="00B87A7A" w:rsidRDefault="00547ED7" w:rsidP="007464DA">
      <w:pPr>
        <w:rPr>
          <w:rFonts w:asciiTheme="minorHAnsi" w:hAnsiTheme="minorHAnsi"/>
          <w:sz w:val="24"/>
          <w:szCs w:val="24"/>
        </w:rPr>
      </w:pPr>
      <w:r w:rsidRPr="00B87A7A">
        <w:rPr>
          <w:rFonts w:asciiTheme="minorHAnsi" w:hAnsiTheme="minorHAnsi"/>
          <w:sz w:val="24"/>
          <w:szCs w:val="24"/>
        </w:rPr>
        <w:t xml:space="preserve">Jews wait with anticipation all year for the holidays; it is a time of joy, family and celebration. So much goes into the physical preparations for these great days. This year, let’s aim to prepare </w:t>
      </w:r>
      <w:r w:rsidRPr="00B87A7A">
        <w:rPr>
          <w:rFonts w:asciiTheme="minorHAnsi" w:hAnsiTheme="minorHAnsi"/>
          <w:b/>
          <w:bCs/>
          <w:sz w:val="24"/>
          <w:szCs w:val="24"/>
        </w:rPr>
        <w:t xml:space="preserve">internally </w:t>
      </w:r>
      <w:r w:rsidRPr="00B87A7A">
        <w:rPr>
          <w:rFonts w:asciiTheme="minorHAnsi" w:hAnsiTheme="minorHAnsi"/>
          <w:sz w:val="24"/>
          <w:szCs w:val="24"/>
        </w:rPr>
        <w:t xml:space="preserve">and </w:t>
      </w:r>
      <w:r w:rsidRPr="00B87A7A">
        <w:rPr>
          <w:rFonts w:asciiTheme="minorHAnsi" w:hAnsiTheme="minorHAnsi"/>
          <w:b/>
          <w:bCs/>
          <w:sz w:val="24"/>
          <w:szCs w:val="24"/>
        </w:rPr>
        <w:t xml:space="preserve">spiritually </w:t>
      </w:r>
      <w:r w:rsidRPr="00B87A7A">
        <w:rPr>
          <w:rFonts w:asciiTheme="minorHAnsi" w:hAnsiTheme="minorHAnsi"/>
          <w:sz w:val="24"/>
          <w:szCs w:val="24"/>
        </w:rPr>
        <w:t>as well. It could affect positive change of your entire holiday celebration and quite possibly your life overall.</w:t>
      </w:r>
      <w:r w:rsidR="007464DA" w:rsidRPr="00B87A7A">
        <w:rPr>
          <w:rFonts w:asciiTheme="minorHAnsi" w:hAnsiTheme="minorHAnsi"/>
          <w:sz w:val="24"/>
          <w:szCs w:val="24"/>
        </w:rPr>
        <w:t xml:space="preserve"> </w:t>
      </w:r>
    </w:p>
    <w:p w:rsidR="007464DA" w:rsidRPr="00B87A7A" w:rsidRDefault="007464DA" w:rsidP="007464DA">
      <w:pPr>
        <w:rPr>
          <w:rFonts w:asciiTheme="minorHAnsi" w:hAnsiTheme="minorHAnsi"/>
          <w:sz w:val="24"/>
          <w:szCs w:val="24"/>
        </w:rPr>
      </w:pPr>
    </w:p>
    <w:p w:rsidR="00547ED7" w:rsidRPr="00B87A7A" w:rsidRDefault="007464DA" w:rsidP="007464DA">
      <w:pPr>
        <w:rPr>
          <w:rFonts w:asciiTheme="minorHAnsi" w:hAnsiTheme="minorHAnsi"/>
          <w:sz w:val="24"/>
          <w:szCs w:val="24"/>
        </w:rPr>
      </w:pPr>
      <w:r w:rsidRPr="00B87A7A">
        <w:rPr>
          <w:rFonts w:asciiTheme="minorHAnsi" w:hAnsiTheme="minorHAnsi"/>
          <w:sz w:val="24"/>
          <w:szCs w:val="24"/>
        </w:rPr>
        <w:t xml:space="preserve">Shana </w:t>
      </w:r>
      <w:proofErr w:type="spellStart"/>
      <w:r w:rsidRPr="00B87A7A">
        <w:rPr>
          <w:rFonts w:asciiTheme="minorHAnsi" w:hAnsiTheme="minorHAnsi"/>
          <w:sz w:val="24"/>
          <w:szCs w:val="24"/>
        </w:rPr>
        <w:t>Tova</w:t>
      </w:r>
      <w:proofErr w:type="spellEnd"/>
      <w:r w:rsidRPr="00B87A7A">
        <w:rPr>
          <w:rFonts w:asciiTheme="minorHAnsi" w:hAnsiTheme="minorHAnsi"/>
          <w:sz w:val="24"/>
          <w:szCs w:val="24"/>
        </w:rPr>
        <w:t>,</w:t>
      </w:r>
    </w:p>
    <w:p w:rsidR="007464DA" w:rsidRPr="00B87A7A" w:rsidRDefault="007464DA" w:rsidP="007464DA">
      <w:pPr>
        <w:rPr>
          <w:rFonts w:asciiTheme="minorHAnsi" w:hAnsiTheme="minorHAnsi"/>
          <w:sz w:val="24"/>
          <w:szCs w:val="24"/>
        </w:rPr>
      </w:pPr>
    </w:p>
    <w:p w:rsidR="007464DA" w:rsidRPr="00B87A7A" w:rsidRDefault="007464DA" w:rsidP="007464DA">
      <w:pPr>
        <w:rPr>
          <w:rFonts w:asciiTheme="minorHAnsi" w:hAnsiTheme="minorHAnsi"/>
          <w:sz w:val="24"/>
          <w:szCs w:val="24"/>
        </w:rPr>
      </w:pPr>
      <w:r w:rsidRPr="00B87A7A">
        <w:rPr>
          <w:rFonts w:asciiTheme="minorHAnsi" w:hAnsiTheme="minorHAnsi"/>
          <w:sz w:val="24"/>
          <w:szCs w:val="24"/>
        </w:rPr>
        <w:t>Orthodox Union Department of Community Services</w:t>
      </w:r>
    </w:p>
    <w:p w:rsidR="007464DA" w:rsidRPr="00B87A7A" w:rsidRDefault="007464DA" w:rsidP="007464DA">
      <w:pPr>
        <w:rPr>
          <w:rFonts w:asciiTheme="minorHAnsi" w:hAnsiTheme="minorHAnsi"/>
          <w:sz w:val="24"/>
          <w:szCs w:val="24"/>
        </w:rPr>
      </w:pPr>
      <w:r w:rsidRPr="00B87A7A">
        <w:rPr>
          <w:rFonts w:asciiTheme="minorHAnsi" w:hAnsiTheme="minorHAnsi"/>
          <w:b/>
          <w:bCs/>
          <w:sz w:val="24"/>
          <w:szCs w:val="24"/>
        </w:rPr>
        <w:t>Frank Buchweitz</w:t>
      </w:r>
      <w:r w:rsidRPr="00B87A7A">
        <w:rPr>
          <w:rFonts w:asciiTheme="minorHAnsi" w:hAnsiTheme="minorHAnsi"/>
          <w:sz w:val="24"/>
          <w:szCs w:val="24"/>
        </w:rPr>
        <w:t>, National Director</w:t>
      </w:r>
    </w:p>
    <w:p w:rsidR="007464DA" w:rsidRPr="00B87A7A" w:rsidRDefault="007464DA" w:rsidP="007464DA">
      <w:pPr>
        <w:rPr>
          <w:rFonts w:asciiTheme="minorHAnsi" w:hAnsiTheme="minorHAnsi"/>
          <w:sz w:val="24"/>
          <w:szCs w:val="24"/>
        </w:rPr>
      </w:pPr>
      <w:r w:rsidRPr="00B87A7A">
        <w:rPr>
          <w:rFonts w:asciiTheme="minorHAnsi" w:hAnsiTheme="minorHAnsi"/>
          <w:b/>
          <w:bCs/>
          <w:sz w:val="24"/>
          <w:szCs w:val="24"/>
        </w:rPr>
        <w:t xml:space="preserve">Hannah </w:t>
      </w:r>
      <w:proofErr w:type="spellStart"/>
      <w:r w:rsidRPr="00B87A7A">
        <w:rPr>
          <w:rFonts w:asciiTheme="minorHAnsi" w:hAnsiTheme="minorHAnsi"/>
          <w:b/>
          <w:bCs/>
          <w:sz w:val="24"/>
          <w:szCs w:val="24"/>
        </w:rPr>
        <w:t>Chornock</w:t>
      </w:r>
      <w:proofErr w:type="spellEnd"/>
      <w:r w:rsidRPr="00B87A7A">
        <w:rPr>
          <w:rFonts w:asciiTheme="minorHAnsi" w:hAnsiTheme="minorHAnsi"/>
          <w:sz w:val="24"/>
          <w:szCs w:val="24"/>
        </w:rPr>
        <w:t>, Program Associate</w:t>
      </w:r>
    </w:p>
    <w:p w:rsidR="007464DA" w:rsidRPr="00B87A7A" w:rsidRDefault="007464DA" w:rsidP="007464DA">
      <w:pPr>
        <w:rPr>
          <w:rFonts w:asciiTheme="minorHAnsi" w:hAnsiTheme="minorHAnsi"/>
          <w:sz w:val="24"/>
          <w:szCs w:val="24"/>
        </w:rPr>
      </w:pPr>
      <w:r w:rsidRPr="00B87A7A">
        <w:rPr>
          <w:rFonts w:asciiTheme="minorHAnsi" w:hAnsiTheme="minorHAnsi"/>
          <w:b/>
          <w:bCs/>
          <w:sz w:val="24"/>
          <w:szCs w:val="24"/>
        </w:rPr>
        <w:t xml:space="preserve">Maya </w:t>
      </w:r>
      <w:proofErr w:type="spellStart"/>
      <w:r w:rsidRPr="00B87A7A">
        <w:rPr>
          <w:rFonts w:asciiTheme="minorHAnsi" w:hAnsiTheme="minorHAnsi"/>
          <w:b/>
          <w:bCs/>
          <w:sz w:val="24"/>
          <w:szCs w:val="24"/>
        </w:rPr>
        <w:t>Carni</w:t>
      </w:r>
      <w:proofErr w:type="spellEnd"/>
      <w:r w:rsidRPr="00B87A7A">
        <w:rPr>
          <w:rFonts w:asciiTheme="minorHAnsi" w:hAnsiTheme="minorHAnsi"/>
          <w:sz w:val="24"/>
          <w:szCs w:val="24"/>
        </w:rPr>
        <w:t xml:space="preserve">, Administrative Assistant  </w:t>
      </w:r>
    </w:p>
    <w:p w:rsidR="007464DA" w:rsidRPr="00B87A7A" w:rsidRDefault="007464DA" w:rsidP="007464DA">
      <w:pPr>
        <w:rPr>
          <w:rFonts w:asciiTheme="minorHAnsi" w:hAnsiTheme="minorHAnsi"/>
          <w:sz w:val="24"/>
          <w:szCs w:val="24"/>
        </w:rPr>
      </w:pPr>
    </w:p>
    <w:p w:rsidR="007464DA" w:rsidRPr="00B87A7A" w:rsidRDefault="007464DA" w:rsidP="007464DA">
      <w:pPr>
        <w:rPr>
          <w:rFonts w:asciiTheme="minorHAnsi" w:hAnsiTheme="minorHAnsi"/>
          <w:sz w:val="24"/>
          <w:szCs w:val="24"/>
        </w:rPr>
      </w:pPr>
    </w:p>
    <w:p w:rsidR="00547ED7" w:rsidRPr="00B87A7A" w:rsidRDefault="00547ED7" w:rsidP="00547ED7">
      <w:pPr>
        <w:rPr>
          <w:rFonts w:ascii="Calibri" w:hAnsi="Calibri"/>
          <w:sz w:val="16"/>
          <w:szCs w:val="16"/>
        </w:rPr>
      </w:pPr>
    </w:p>
    <w:p w:rsidR="00547ED7" w:rsidRPr="00B87A7A" w:rsidRDefault="00547ED7" w:rsidP="00547ED7">
      <w:pPr>
        <w:rPr>
          <w:rFonts w:ascii="Calibri" w:hAnsi="Calibri"/>
          <w:sz w:val="16"/>
          <w:szCs w:val="16"/>
        </w:rPr>
      </w:pPr>
      <w:r w:rsidRPr="00B87A7A">
        <w:rPr>
          <w:rFonts w:ascii="Calibri" w:hAnsi="Calibri"/>
          <w:sz w:val="16"/>
          <w:szCs w:val="16"/>
        </w:rPr>
        <w:t>Prepared by Rabbi Ephraim Epstein—Congregation Sons of Israel, Cherry Hill, NJ Rabbiepstein@sonsisrael.org</w:t>
      </w:r>
    </w:p>
    <w:p w:rsidR="00547ED7" w:rsidRPr="00B87A7A" w:rsidRDefault="00547ED7" w:rsidP="00547ED7">
      <w:pPr>
        <w:rPr>
          <w:rFonts w:ascii="Calibri" w:hAnsi="Calibri"/>
          <w:sz w:val="16"/>
          <w:szCs w:val="16"/>
        </w:rPr>
      </w:pPr>
      <w:r w:rsidRPr="00B87A7A">
        <w:rPr>
          <w:rFonts w:ascii="Calibri" w:hAnsi="Calibri"/>
          <w:sz w:val="16"/>
          <w:szCs w:val="16"/>
        </w:rPr>
        <w:t xml:space="preserve">Take 5 for Torah Video Links to support the </w:t>
      </w:r>
      <w:proofErr w:type="spellStart"/>
      <w:r w:rsidRPr="00B87A7A">
        <w:rPr>
          <w:rFonts w:ascii="Calibri" w:hAnsi="Calibri"/>
          <w:i/>
          <w:iCs/>
          <w:sz w:val="16"/>
          <w:szCs w:val="16"/>
        </w:rPr>
        <w:t>Tefillah</w:t>
      </w:r>
      <w:proofErr w:type="spellEnd"/>
      <w:r w:rsidRPr="00B87A7A">
        <w:rPr>
          <w:rFonts w:ascii="Calibri" w:hAnsi="Calibri"/>
          <w:sz w:val="16"/>
          <w:szCs w:val="16"/>
        </w:rPr>
        <w:t xml:space="preserve"> Tips, together with past </w:t>
      </w:r>
      <w:proofErr w:type="spellStart"/>
      <w:r w:rsidRPr="00B87A7A">
        <w:rPr>
          <w:rFonts w:ascii="Calibri" w:hAnsi="Calibri"/>
          <w:i/>
          <w:iCs/>
          <w:sz w:val="16"/>
          <w:szCs w:val="16"/>
        </w:rPr>
        <w:t>Tefillah</w:t>
      </w:r>
      <w:proofErr w:type="spellEnd"/>
      <w:r w:rsidRPr="00B87A7A">
        <w:rPr>
          <w:rFonts w:ascii="Calibri" w:hAnsi="Calibri"/>
          <w:sz w:val="16"/>
          <w:szCs w:val="16"/>
        </w:rPr>
        <w:t xml:space="preserve"> Tips, may be found at: www.oucommunity.org</w:t>
      </w:r>
    </w:p>
    <w:p w:rsidR="00547ED7" w:rsidRPr="00B87A7A" w:rsidRDefault="00547ED7" w:rsidP="00547ED7">
      <w:pPr>
        <w:rPr>
          <w:rFonts w:asciiTheme="minorHAnsi" w:hAnsiTheme="minorHAnsi"/>
          <w:sz w:val="24"/>
          <w:szCs w:val="24"/>
        </w:rPr>
      </w:pPr>
    </w:p>
    <w:p w:rsidR="00547ED7" w:rsidRPr="00B87A7A" w:rsidRDefault="00547ED7" w:rsidP="00547ED7">
      <w:pPr>
        <w:widowControl w:val="0"/>
        <w:jc w:val="center"/>
        <w:rPr>
          <w:sz w:val="24"/>
          <w:szCs w:val="24"/>
        </w:rPr>
      </w:pPr>
    </w:p>
    <w:p w:rsidR="007464DA" w:rsidRDefault="007464D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Default="00B87A7A" w:rsidP="00547ED7">
      <w:pPr>
        <w:widowControl w:val="0"/>
        <w:jc w:val="center"/>
        <w:rPr>
          <w:sz w:val="24"/>
          <w:szCs w:val="24"/>
        </w:rPr>
      </w:pPr>
    </w:p>
    <w:p w:rsidR="00B87A7A" w:rsidRPr="00B87A7A" w:rsidRDefault="00B87A7A" w:rsidP="00547ED7">
      <w:pPr>
        <w:widowControl w:val="0"/>
        <w:jc w:val="center"/>
        <w:rPr>
          <w:sz w:val="24"/>
          <w:szCs w:val="24"/>
        </w:rPr>
      </w:pPr>
    </w:p>
    <w:p w:rsidR="007464DA" w:rsidRPr="00B87A7A" w:rsidRDefault="007464DA" w:rsidP="00547ED7">
      <w:pPr>
        <w:widowControl w:val="0"/>
        <w:jc w:val="center"/>
        <w:rPr>
          <w:sz w:val="24"/>
          <w:szCs w:val="24"/>
        </w:rPr>
      </w:pPr>
    </w:p>
    <w:p w:rsidR="00547ED7" w:rsidRPr="00B87A7A" w:rsidRDefault="00547ED7" w:rsidP="00547ED7">
      <w:pPr>
        <w:widowControl w:val="0"/>
        <w:jc w:val="center"/>
        <w:rPr>
          <w:sz w:val="24"/>
          <w:szCs w:val="24"/>
        </w:rPr>
      </w:pPr>
    </w:p>
    <w:p w:rsidR="00547ED7" w:rsidRPr="00B87A7A" w:rsidRDefault="00547ED7" w:rsidP="00547ED7">
      <w:pPr>
        <w:widowControl w:val="0"/>
        <w:jc w:val="center"/>
        <w:rPr>
          <w:sz w:val="24"/>
          <w:szCs w:val="24"/>
        </w:rPr>
      </w:pPr>
    </w:p>
    <w:p w:rsidR="00547ED7" w:rsidRPr="00B87A7A" w:rsidRDefault="00547ED7" w:rsidP="00547ED7">
      <w:pPr>
        <w:widowControl w:val="0"/>
        <w:jc w:val="center"/>
        <w:rPr>
          <w:sz w:val="24"/>
          <w:szCs w:val="24"/>
        </w:rPr>
      </w:pPr>
    </w:p>
    <w:p w:rsidR="00547ED7" w:rsidRPr="00B87A7A" w:rsidRDefault="00547ED7" w:rsidP="00547ED7">
      <w:pPr>
        <w:widowControl w:val="0"/>
        <w:jc w:val="center"/>
        <w:rPr>
          <w:sz w:val="24"/>
          <w:szCs w:val="24"/>
        </w:rPr>
      </w:pPr>
    </w:p>
    <w:p w:rsidR="00547ED7" w:rsidRPr="00B87A7A" w:rsidRDefault="00547ED7" w:rsidP="00547ED7">
      <w:pPr>
        <w:widowControl w:val="0"/>
        <w:jc w:val="center"/>
        <w:rPr>
          <w:sz w:val="24"/>
          <w:szCs w:val="24"/>
        </w:rPr>
      </w:pPr>
    </w:p>
    <w:p w:rsidR="00547ED7" w:rsidRPr="00B87A7A" w:rsidRDefault="00547ED7" w:rsidP="00547ED7">
      <w:pPr>
        <w:widowControl w:val="0"/>
        <w:jc w:val="center"/>
        <w:rPr>
          <w:sz w:val="24"/>
          <w:szCs w:val="24"/>
        </w:rPr>
      </w:pPr>
      <w:r w:rsidRPr="00B87A7A">
        <w:rPr>
          <w:sz w:val="24"/>
          <w:szCs w:val="24"/>
        </w:rPr>
        <w:t xml:space="preserve">An initiative of the Orthodox </w:t>
      </w:r>
      <w:proofErr w:type="gramStart"/>
      <w:r w:rsidRPr="00B87A7A">
        <w:rPr>
          <w:sz w:val="24"/>
          <w:szCs w:val="24"/>
        </w:rPr>
        <w:t>Union  Department</w:t>
      </w:r>
      <w:proofErr w:type="gramEnd"/>
      <w:r w:rsidRPr="00B87A7A">
        <w:rPr>
          <w:sz w:val="24"/>
          <w:szCs w:val="24"/>
        </w:rPr>
        <w:t xml:space="preserve"> of Community Services. </w:t>
      </w:r>
    </w:p>
    <w:p w:rsidR="003F4CDA" w:rsidRPr="00B87A7A" w:rsidRDefault="00547ED7" w:rsidP="003F4CDA">
      <w:pPr>
        <w:widowControl w:val="0"/>
        <w:jc w:val="center"/>
        <w:rPr>
          <w:sz w:val="24"/>
          <w:szCs w:val="24"/>
        </w:rPr>
      </w:pPr>
      <w:r w:rsidRPr="00B87A7A">
        <w:rPr>
          <w:sz w:val="24"/>
          <w:szCs w:val="24"/>
        </w:rPr>
        <w:t>www.oucommunity.org. 212.613.8188</w:t>
      </w:r>
      <w:r w:rsidR="00A86237" w:rsidRPr="00B87A7A">
        <w:rPr>
          <w:color w:val="auto"/>
          <w:kern w:val="0"/>
          <w:sz w:val="24"/>
          <w:szCs w:val="24"/>
        </w:rPr>
        <w:pict>
          <v:shapetype id="_x0000_t202" coordsize="21600,21600" o:spt="202" path="m,l,21600r21600,l21600,xe">
            <v:stroke joinstyle="miter"/>
            <v:path gradientshapeok="t" o:connecttype="rect"/>
          </v:shapetype>
          <v:shape id="_x0000_s1031" type="#_x0000_t202" style="position:absolute;left:0;text-align:left;margin-left:54pt;margin-top:729pt;width:522pt;height:36pt;z-index:251668480;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547ED7" w:rsidRDefault="00547ED7" w:rsidP="00547ED7">
                  <w:pPr>
                    <w:widowControl w:val="0"/>
                    <w:jc w:val="center"/>
                    <w:rPr>
                      <w:sz w:val="24"/>
                      <w:szCs w:val="24"/>
                    </w:rPr>
                  </w:pPr>
                  <w:r>
                    <w:rPr>
                      <w:sz w:val="24"/>
                      <w:szCs w:val="24"/>
                    </w:rPr>
                    <w:t xml:space="preserve">An initiative of the Orthodox </w:t>
                  </w:r>
                  <w:proofErr w:type="gramStart"/>
                  <w:r>
                    <w:rPr>
                      <w:sz w:val="24"/>
                      <w:szCs w:val="24"/>
                    </w:rPr>
                    <w:t>Union  Department</w:t>
                  </w:r>
                  <w:proofErr w:type="gramEnd"/>
                  <w:r>
                    <w:rPr>
                      <w:sz w:val="24"/>
                      <w:szCs w:val="24"/>
                    </w:rPr>
                    <w:t xml:space="preserve"> of Community Services. </w:t>
                  </w:r>
                </w:p>
                <w:p w:rsidR="00547ED7" w:rsidRDefault="00547ED7" w:rsidP="00547ED7">
                  <w:pPr>
                    <w:widowControl w:val="0"/>
                    <w:jc w:val="center"/>
                    <w:rPr>
                      <w:sz w:val="24"/>
                      <w:szCs w:val="24"/>
                    </w:rPr>
                  </w:pPr>
                  <w:r>
                    <w:rPr>
                      <w:sz w:val="24"/>
                      <w:szCs w:val="24"/>
                    </w:rPr>
                    <w:t>www.oucommunity.org. 212.613.8188</w:t>
                  </w:r>
                </w:p>
                <w:p w:rsidR="00547ED7" w:rsidRDefault="00547ED7" w:rsidP="00547ED7">
                  <w:pPr>
                    <w:widowControl w:val="0"/>
                    <w:jc w:val="center"/>
                    <w:rPr>
                      <w:sz w:val="24"/>
                      <w:szCs w:val="24"/>
                    </w:rPr>
                  </w:pPr>
                  <w:r>
                    <w:rPr>
                      <w:sz w:val="24"/>
                      <w:szCs w:val="24"/>
                    </w:rPr>
                    <w:t> </w:t>
                  </w:r>
                </w:p>
              </w:txbxContent>
            </v:textbox>
          </v:shape>
        </w:pict>
      </w:r>
      <w:r w:rsidR="00A86237" w:rsidRPr="00B87A7A">
        <w:rPr>
          <w:color w:val="auto"/>
          <w:kern w:val="0"/>
          <w:sz w:val="24"/>
          <w:szCs w:val="24"/>
        </w:rPr>
        <w:pict>
          <v:shape id="_x0000_s1030" type="#_x0000_t202" style="position:absolute;left:0;text-align:left;margin-left:54pt;margin-top:729pt;width:522pt;height:36pt;z-index:251666432;mso-wrap-distance-left:2.88pt;mso-wrap-distance-top:2.88pt;mso-wrap-distance-right:2.88pt;mso-wrap-distance-bottom:2.88pt;mso-position-horizontal-relative:text;mso-position-vertical-relative:text" filled="f" stroked="f" strokecolor="black [0]" insetpen="t" o:cliptowrap="t">
            <v:stroke>
              <o:left v:ext="view" color="black [0]"/>
              <o:top v:ext="view" color="black [0]"/>
              <o:right v:ext="view" color="black [0]"/>
              <o:bottom v:ext="view" color="black [0]"/>
              <o:column v:ext="view" color="black [0]"/>
            </v:stroke>
            <v:shadow color="#ccc"/>
            <v:textbox style="mso-column-margin:5.76pt" inset="2.88pt,2.88pt,2.88pt,2.88pt">
              <w:txbxContent>
                <w:p w:rsidR="00547ED7" w:rsidRDefault="00547ED7" w:rsidP="00547ED7">
                  <w:pPr>
                    <w:widowControl w:val="0"/>
                    <w:jc w:val="center"/>
                    <w:rPr>
                      <w:sz w:val="24"/>
                      <w:szCs w:val="24"/>
                    </w:rPr>
                  </w:pPr>
                  <w:r>
                    <w:rPr>
                      <w:sz w:val="24"/>
                      <w:szCs w:val="24"/>
                    </w:rPr>
                    <w:t xml:space="preserve">An initiative of the Orthodox </w:t>
                  </w:r>
                  <w:proofErr w:type="gramStart"/>
                  <w:r>
                    <w:rPr>
                      <w:sz w:val="24"/>
                      <w:szCs w:val="24"/>
                    </w:rPr>
                    <w:t>Union  Department</w:t>
                  </w:r>
                  <w:proofErr w:type="gramEnd"/>
                  <w:r>
                    <w:rPr>
                      <w:sz w:val="24"/>
                      <w:szCs w:val="24"/>
                    </w:rPr>
                    <w:t xml:space="preserve"> of Community Services. </w:t>
                  </w:r>
                </w:p>
                <w:p w:rsidR="00547ED7" w:rsidRDefault="00547ED7" w:rsidP="00547ED7">
                  <w:pPr>
                    <w:widowControl w:val="0"/>
                    <w:jc w:val="center"/>
                    <w:rPr>
                      <w:sz w:val="24"/>
                      <w:szCs w:val="24"/>
                    </w:rPr>
                  </w:pPr>
                  <w:r>
                    <w:rPr>
                      <w:sz w:val="24"/>
                      <w:szCs w:val="24"/>
                    </w:rPr>
                    <w:t>www.oucommunity.org. 212.613.8188</w:t>
                  </w:r>
                </w:p>
                <w:p w:rsidR="00547ED7" w:rsidRDefault="00547ED7" w:rsidP="00547ED7">
                  <w:pPr>
                    <w:widowControl w:val="0"/>
                    <w:jc w:val="center"/>
                    <w:rPr>
                      <w:sz w:val="24"/>
                      <w:szCs w:val="24"/>
                    </w:rPr>
                  </w:pPr>
                  <w:r>
                    <w:rPr>
                      <w:sz w:val="24"/>
                      <w:szCs w:val="24"/>
                    </w:rPr>
                    <w:t> </w:t>
                  </w:r>
                </w:p>
              </w:txbxContent>
            </v:textbox>
          </v:shape>
        </w:pict>
      </w:r>
    </w:p>
    <w:sectPr w:rsidR="003F4CDA" w:rsidRPr="00B87A7A" w:rsidSect="004D59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7ED7"/>
    <w:rsid w:val="003F2868"/>
    <w:rsid w:val="003F4CDA"/>
    <w:rsid w:val="004D594B"/>
    <w:rsid w:val="00547ED7"/>
    <w:rsid w:val="007464DA"/>
    <w:rsid w:val="00A86237"/>
    <w:rsid w:val="00B87A7A"/>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ED7"/>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683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6FBCC-01B4-49B4-AB67-6F447C970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867</Words>
  <Characters>4943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OU</Company>
  <LinksUpToDate>false</LinksUpToDate>
  <CharactersWithSpaces>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community</dc:creator>
  <cp:keywords/>
  <dc:description/>
  <cp:lastModifiedBy>community</cp:lastModifiedBy>
  <cp:revision>4</cp:revision>
  <cp:lastPrinted>2011-09-19T15:10:00Z</cp:lastPrinted>
  <dcterms:created xsi:type="dcterms:W3CDTF">2011-09-14T12:29:00Z</dcterms:created>
  <dcterms:modified xsi:type="dcterms:W3CDTF">2011-09-19T15:11:00Z</dcterms:modified>
</cp:coreProperties>
</file>